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7D003" w14:textId="54CE6B2A" w:rsidR="0029196D" w:rsidRDefault="00000000">
      <w:pPr>
        <w:jc w:val="center"/>
        <w:rPr>
          <w:rFonts w:ascii="黑体" w:eastAsia="黑体" w:hAnsi="黑体"/>
          <w:b/>
          <w:bCs/>
          <w:sz w:val="36"/>
          <w:szCs w:val="36"/>
          <w:shd w:val="clear" w:color="auto" w:fill="FFFFFF"/>
        </w:rPr>
      </w:pPr>
      <w:r>
        <w:rPr>
          <w:rFonts w:ascii="黑体" w:eastAsia="黑体" w:hAnsi="黑体"/>
          <w:b/>
          <w:bCs/>
          <w:sz w:val="36"/>
          <w:szCs w:val="36"/>
          <w:shd w:val="clear" w:color="auto" w:fill="FFFFFF"/>
        </w:rPr>
        <w:t>《寿县</w:t>
      </w:r>
      <w:r w:rsidR="006268F1">
        <w:rPr>
          <w:rFonts w:ascii="黑体" w:eastAsia="黑体" w:hAnsi="黑体" w:hint="eastAsia"/>
          <w:b/>
          <w:bCs/>
          <w:sz w:val="36"/>
          <w:szCs w:val="36"/>
          <w:shd w:val="clear" w:color="auto" w:fill="FFFFFF"/>
        </w:rPr>
        <w:t>涧沟</w:t>
      </w:r>
      <w:r>
        <w:rPr>
          <w:rFonts w:ascii="黑体" w:eastAsia="黑体" w:hAnsi="黑体" w:hint="eastAsia"/>
          <w:b/>
          <w:bCs/>
          <w:sz w:val="36"/>
          <w:szCs w:val="36"/>
          <w:shd w:val="clear" w:color="auto" w:fill="FFFFFF"/>
        </w:rPr>
        <w:t>镇</w:t>
      </w:r>
      <w:r w:rsidR="00D24630">
        <w:rPr>
          <w:rFonts w:ascii="黑体" w:eastAsia="黑体" w:hAnsi="黑体" w:hint="eastAsia"/>
          <w:b/>
          <w:bCs/>
          <w:sz w:val="36"/>
          <w:szCs w:val="36"/>
          <w:shd w:val="clear" w:color="auto" w:fill="FFFFFF"/>
        </w:rPr>
        <w:t>顾楼</w:t>
      </w:r>
      <w:r>
        <w:rPr>
          <w:rFonts w:ascii="黑体" w:eastAsia="黑体" w:hAnsi="黑体" w:hint="eastAsia"/>
          <w:b/>
          <w:bCs/>
          <w:sz w:val="36"/>
          <w:szCs w:val="36"/>
          <w:shd w:val="clear" w:color="auto" w:fill="FFFFFF"/>
        </w:rPr>
        <w:t>村</w:t>
      </w:r>
      <w:r>
        <w:rPr>
          <w:rFonts w:ascii="黑体" w:eastAsia="黑体" w:hAnsi="黑体"/>
          <w:b/>
          <w:bCs/>
          <w:sz w:val="36"/>
          <w:szCs w:val="36"/>
          <w:shd w:val="clear" w:color="auto" w:fill="FFFFFF"/>
        </w:rPr>
        <w:t>村庄规划（2021-2035年）》</w:t>
      </w:r>
    </w:p>
    <w:p w14:paraId="1053D4A7" w14:textId="77777777" w:rsidR="0029196D" w:rsidRDefault="00000000">
      <w:pPr>
        <w:jc w:val="center"/>
        <w:rPr>
          <w:rFonts w:ascii="黑体" w:eastAsia="黑体" w:hAnsi="黑体"/>
          <w:b/>
          <w:bCs/>
          <w:sz w:val="36"/>
          <w:szCs w:val="36"/>
          <w:shd w:val="clear" w:color="auto" w:fill="FFFFFF"/>
        </w:rPr>
      </w:pPr>
      <w:r>
        <w:rPr>
          <w:rFonts w:ascii="黑体" w:eastAsia="黑体" w:hAnsi="黑体"/>
          <w:b/>
          <w:bCs/>
          <w:sz w:val="36"/>
          <w:szCs w:val="36"/>
          <w:shd w:val="clear" w:color="auto" w:fill="FFFFFF"/>
        </w:rPr>
        <w:t>方案公示公告</w:t>
      </w:r>
    </w:p>
    <w:p w14:paraId="7B11C675" w14:textId="2D8DEE0B"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为进一步适应寿县</w:t>
      </w:r>
      <w:r w:rsidR="006268F1">
        <w:rPr>
          <w:rFonts w:ascii="仿宋" w:eastAsia="仿宋" w:hAnsi="仿宋" w:hint="eastAsia"/>
          <w:sz w:val="28"/>
          <w:szCs w:val="28"/>
          <w:shd w:val="clear" w:color="auto" w:fill="FFFFFF"/>
        </w:rPr>
        <w:t>涧沟</w:t>
      </w:r>
      <w:r>
        <w:rPr>
          <w:rFonts w:ascii="仿宋" w:eastAsia="仿宋" w:hAnsi="仿宋" w:hint="eastAsia"/>
          <w:sz w:val="28"/>
          <w:szCs w:val="28"/>
          <w:shd w:val="clear" w:color="auto" w:fill="FFFFFF"/>
        </w:rPr>
        <w:t>镇</w:t>
      </w:r>
      <w:r w:rsidR="00D24630">
        <w:rPr>
          <w:rFonts w:ascii="仿宋" w:eastAsia="仿宋" w:hAnsi="仿宋" w:hint="eastAsia"/>
          <w:sz w:val="28"/>
          <w:szCs w:val="28"/>
          <w:shd w:val="clear" w:color="auto" w:fill="FFFFFF"/>
        </w:rPr>
        <w:t>顾楼</w:t>
      </w:r>
      <w:r>
        <w:rPr>
          <w:rFonts w:ascii="仿宋" w:eastAsia="仿宋" w:hAnsi="仿宋" w:hint="eastAsia"/>
          <w:sz w:val="28"/>
          <w:szCs w:val="28"/>
          <w:shd w:val="clear" w:color="auto" w:fill="FFFFFF"/>
        </w:rPr>
        <w:t>村社会经济发展要求，正确引导与控制乡村建设各项活动，科学合理地建设现代化乡村，特编制《寿县</w:t>
      </w:r>
      <w:r w:rsidR="006268F1">
        <w:rPr>
          <w:rFonts w:ascii="仿宋" w:eastAsia="仿宋" w:hAnsi="仿宋" w:hint="eastAsia"/>
          <w:sz w:val="28"/>
          <w:szCs w:val="28"/>
          <w:shd w:val="clear" w:color="auto" w:fill="FFFFFF"/>
        </w:rPr>
        <w:t>涧沟</w:t>
      </w:r>
      <w:r>
        <w:rPr>
          <w:rFonts w:ascii="仿宋" w:eastAsia="仿宋" w:hAnsi="仿宋" w:hint="eastAsia"/>
          <w:sz w:val="28"/>
          <w:szCs w:val="28"/>
          <w:shd w:val="clear" w:color="auto" w:fill="FFFFFF"/>
        </w:rPr>
        <w:t>镇</w:t>
      </w:r>
      <w:r w:rsidR="00D24630">
        <w:rPr>
          <w:rFonts w:ascii="仿宋" w:eastAsia="仿宋" w:hAnsi="仿宋" w:hint="eastAsia"/>
          <w:sz w:val="28"/>
          <w:szCs w:val="28"/>
          <w:shd w:val="clear" w:color="auto" w:fill="FFFFFF"/>
        </w:rPr>
        <w:t>顾楼</w:t>
      </w:r>
      <w:r>
        <w:rPr>
          <w:rFonts w:ascii="仿宋" w:eastAsia="仿宋" w:hAnsi="仿宋" w:hint="eastAsia"/>
          <w:sz w:val="28"/>
          <w:szCs w:val="28"/>
          <w:shd w:val="clear" w:color="auto" w:fill="FFFFFF"/>
        </w:rPr>
        <w:t>村村庄规划（2021-2035年）》。现根据《安徽省村庄规划编制指南（2022年版）》相关规定，进行批前公示，请广大居民和社会各界对该村庄的规划在公示期内提出合理的意见和建议。</w:t>
      </w:r>
    </w:p>
    <w:p w14:paraId="73F774C1" w14:textId="77777777" w:rsidR="0029196D" w:rsidRDefault="00000000">
      <w:pPr>
        <w:ind w:firstLineChars="200" w:firstLine="562"/>
        <w:rPr>
          <w:rFonts w:ascii="黑体" w:eastAsia="黑体" w:hAnsi="黑体"/>
          <w:b/>
          <w:bCs/>
          <w:sz w:val="28"/>
          <w:szCs w:val="28"/>
          <w:shd w:val="clear" w:color="auto" w:fill="FFFFFF"/>
        </w:rPr>
      </w:pPr>
      <w:r>
        <w:rPr>
          <w:rFonts w:ascii="黑体" w:eastAsia="黑体" w:hAnsi="黑体" w:hint="eastAsia"/>
          <w:b/>
          <w:bCs/>
          <w:sz w:val="28"/>
          <w:szCs w:val="28"/>
          <w:shd w:val="clear" w:color="auto" w:fill="FFFFFF"/>
        </w:rPr>
        <w:t>一、内容简介</w:t>
      </w:r>
    </w:p>
    <w:p w14:paraId="774712DC" w14:textId="77777777" w:rsidR="0029196D" w:rsidRDefault="00000000">
      <w:pPr>
        <w:ind w:firstLineChars="200" w:firstLine="562"/>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1.规划期限</w:t>
      </w:r>
    </w:p>
    <w:p w14:paraId="7CAB80C6" w14:textId="77777777"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近期：202</w:t>
      </w:r>
      <w:r>
        <w:rPr>
          <w:rFonts w:ascii="仿宋" w:eastAsia="仿宋" w:hAnsi="仿宋"/>
          <w:sz w:val="28"/>
          <w:szCs w:val="28"/>
          <w:shd w:val="clear" w:color="auto" w:fill="FFFFFF"/>
        </w:rPr>
        <w:t>1</w:t>
      </w:r>
      <w:r>
        <w:rPr>
          <w:rFonts w:ascii="仿宋" w:eastAsia="仿宋" w:hAnsi="仿宋" w:hint="eastAsia"/>
          <w:sz w:val="28"/>
          <w:szCs w:val="28"/>
          <w:shd w:val="clear" w:color="auto" w:fill="FFFFFF"/>
        </w:rPr>
        <w:t>-2025年；</w:t>
      </w:r>
    </w:p>
    <w:p w14:paraId="5A7819B3" w14:textId="77777777"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远期：2026-2035年。</w:t>
      </w:r>
    </w:p>
    <w:p w14:paraId="4C7EC5E9" w14:textId="77777777" w:rsidR="0029196D" w:rsidRDefault="00000000">
      <w:pPr>
        <w:ind w:firstLineChars="200" w:firstLine="562"/>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2.规划范围</w:t>
      </w:r>
    </w:p>
    <w:p w14:paraId="367B6C56" w14:textId="30000C8B"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根据第三次全国土地调查（及年度变更调查）数据，本次规划按照土地权属，确定</w:t>
      </w:r>
      <w:r w:rsidR="00D24630">
        <w:rPr>
          <w:rFonts w:ascii="仿宋" w:eastAsia="仿宋" w:hAnsi="仿宋" w:hint="eastAsia"/>
          <w:sz w:val="28"/>
          <w:szCs w:val="28"/>
          <w:shd w:val="clear" w:color="auto" w:fill="FFFFFF"/>
        </w:rPr>
        <w:t>顾楼</w:t>
      </w:r>
      <w:r>
        <w:rPr>
          <w:rFonts w:ascii="仿宋" w:eastAsia="仿宋" w:hAnsi="仿宋" w:hint="eastAsia"/>
          <w:sz w:val="28"/>
          <w:szCs w:val="28"/>
          <w:shd w:val="clear" w:color="auto" w:fill="FFFFFF"/>
        </w:rPr>
        <w:t>村规划总面积</w:t>
      </w:r>
      <w:r w:rsidR="00A95FA7" w:rsidRPr="00A95FA7">
        <w:rPr>
          <w:rFonts w:ascii="仿宋" w:eastAsia="仿宋" w:hAnsi="仿宋"/>
          <w:sz w:val="28"/>
          <w:szCs w:val="28"/>
          <w:shd w:val="clear" w:color="auto" w:fill="FFFFFF"/>
        </w:rPr>
        <w:t>483.78</w:t>
      </w:r>
      <w:r>
        <w:rPr>
          <w:rFonts w:ascii="仿宋" w:eastAsia="仿宋" w:hAnsi="仿宋" w:hint="eastAsia"/>
          <w:sz w:val="28"/>
          <w:szCs w:val="28"/>
          <w:shd w:val="clear" w:color="auto" w:fill="FFFFFF"/>
        </w:rPr>
        <w:t>公顷。</w:t>
      </w:r>
    </w:p>
    <w:p w14:paraId="37F80046" w14:textId="77777777" w:rsidR="0029196D" w:rsidRDefault="00000000">
      <w:pPr>
        <w:ind w:firstLineChars="200" w:firstLine="562"/>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3.村庄发展定位</w:t>
      </w:r>
    </w:p>
    <w:p w14:paraId="402F5FE3" w14:textId="1CD288D3"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根据《安徽省村庄规划编制指南（2022年版）》，结合村民意愿和《寿县村庄分类布局国土空间专项规划（2020—2035年）》等，确定</w:t>
      </w:r>
      <w:r w:rsidR="00D24630">
        <w:rPr>
          <w:rFonts w:ascii="仿宋" w:eastAsia="仿宋" w:hAnsi="仿宋" w:hint="eastAsia"/>
          <w:sz w:val="28"/>
          <w:szCs w:val="28"/>
          <w:shd w:val="clear" w:color="auto" w:fill="FFFFFF"/>
        </w:rPr>
        <w:t>顾楼</w:t>
      </w:r>
      <w:r>
        <w:rPr>
          <w:rFonts w:ascii="仿宋" w:eastAsia="仿宋" w:hAnsi="仿宋" w:hint="eastAsia"/>
          <w:sz w:val="28"/>
          <w:szCs w:val="28"/>
          <w:shd w:val="clear" w:color="auto" w:fill="FFFFFF"/>
        </w:rPr>
        <w:t>村为集聚提升类村庄。</w:t>
      </w:r>
    </w:p>
    <w:p w14:paraId="747E54DD" w14:textId="39312C38"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本次规划村庄总体定位为：</w:t>
      </w:r>
      <w:r w:rsidR="002F5188" w:rsidRPr="002F5188">
        <w:rPr>
          <w:rFonts w:ascii="仿宋" w:eastAsia="仿宋" w:hAnsi="仿宋" w:hint="eastAsia"/>
          <w:sz w:val="28"/>
          <w:szCs w:val="28"/>
          <w:shd w:val="clear" w:color="auto" w:fill="FFFFFF"/>
        </w:rPr>
        <w:t>田沃农丰</w:t>
      </w:r>
      <w:r w:rsidR="002F5188" w:rsidRPr="002F5188">
        <w:rPr>
          <w:rFonts w:ascii="仿宋" w:eastAsia="仿宋" w:hAnsi="仿宋"/>
          <w:sz w:val="28"/>
          <w:szCs w:val="28"/>
          <w:shd w:val="clear" w:color="auto" w:fill="FFFFFF"/>
        </w:rPr>
        <w:t xml:space="preserve">  和美顾楼</w:t>
      </w:r>
    </w:p>
    <w:p w14:paraId="2D8A947A" w14:textId="77777777" w:rsidR="0029196D" w:rsidRDefault="00000000">
      <w:pPr>
        <w:ind w:firstLineChars="200" w:firstLine="562"/>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4.村庄分类方案</w:t>
      </w:r>
    </w:p>
    <w:p w14:paraId="386EDF44" w14:textId="7ADF0655"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（1）提升型自然村：</w:t>
      </w:r>
      <w:r w:rsidR="0063366C" w:rsidRPr="0063366C">
        <w:rPr>
          <w:rFonts w:ascii="仿宋" w:eastAsia="仿宋" w:hAnsi="仿宋" w:hint="eastAsia"/>
          <w:sz w:val="28"/>
          <w:szCs w:val="28"/>
          <w:shd w:val="clear" w:color="auto" w:fill="FFFFFF"/>
        </w:rPr>
        <w:t>楼西片、中心片、楼东片、高庙片、李郢片</w:t>
      </w:r>
      <w:r>
        <w:rPr>
          <w:rFonts w:ascii="仿宋" w:eastAsia="仿宋" w:hAnsi="仿宋" w:hint="eastAsia"/>
          <w:sz w:val="28"/>
          <w:szCs w:val="28"/>
          <w:shd w:val="clear" w:color="auto" w:fill="FFFFFF"/>
        </w:rPr>
        <w:t>（7个）</w:t>
      </w:r>
    </w:p>
    <w:p w14:paraId="10781078" w14:textId="6D2E2BF8"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lastRenderedPageBreak/>
        <w:t>（2）稳定型自然村：（</w:t>
      </w:r>
      <w:r w:rsidR="0063366C">
        <w:rPr>
          <w:rFonts w:ascii="仿宋" w:eastAsia="仿宋" w:hAnsi="仿宋"/>
          <w:sz w:val="28"/>
          <w:szCs w:val="28"/>
          <w:shd w:val="clear" w:color="auto" w:fill="FFFFFF"/>
        </w:rPr>
        <w:t>0</w:t>
      </w:r>
      <w:r>
        <w:rPr>
          <w:rFonts w:ascii="仿宋" w:eastAsia="仿宋" w:hAnsi="仿宋" w:hint="eastAsia"/>
          <w:sz w:val="28"/>
          <w:szCs w:val="28"/>
          <w:shd w:val="clear" w:color="auto" w:fill="FFFFFF"/>
        </w:rPr>
        <w:t>个）</w:t>
      </w:r>
    </w:p>
    <w:p w14:paraId="691C7A1F" w14:textId="77777777"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（3）收缩型自然村：（</w:t>
      </w:r>
      <w:r>
        <w:rPr>
          <w:rFonts w:ascii="仿宋" w:eastAsia="仿宋" w:hAnsi="仿宋"/>
          <w:sz w:val="28"/>
          <w:szCs w:val="28"/>
          <w:shd w:val="clear" w:color="auto" w:fill="FFFFFF"/>
        </w:rPr>
        <w:t>0</w:t>
      </w:r>
      <w:r>
        <w:rPr>
          <w:rFonts w:ascii="仿宋" w:eastAsia="仿宋" w:hAnsi="仿宋" w:hint="eastAsia"/>
          <w:sz w:val="28"/>
          <w:szCs w:val="28"/>
          <w:shd w:val="clear" w:color="auto" w:fill="FFFFFF"/>
        </w:rPr>
        <w:t>个）</w:t>
      </w:r>
    </w:p>
    <w:p w14:paraId="0485EFC0" w14:textId="77777777" w:rsidR="0029196D" w:rsidRDefault="00000000">
      <w:p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（4）撤并型自然村：（</w:t>
      </w:r>
      <w:r>
        <w:rPr>
          <w:rFonts w:ascii="仿宋" w:eastAsia="仿宋" w:hAnsi="仿宋"/>
          <w:sz w:val="28"/>
          <w:szCs w:val="28"/>
          <w:shd w:val="clear" w:color="auto" w:fill="FFFFFF"/>
        </w:rPr>
        <w:t>0</w:t>
      </w:r>
      <w:r>
        <w:rPr>
          <w:rFonts w:ascii="仿宋" w:eastAsia="仿宋" w:hAnsi="仿宋" w:hint="eastAsia"/>
          <w:sz w:val="28"/>
          <w:szCs w:val="28"/>
          <w:shd w:val="clear" w:color="auto" w:fill="FFFFFF"/>
        </w:rPr>
        <w:t>个）</w:t>
      </w:r>
    </w:p>
    <w:p w14:paraId="214B4F3A" w14:textId="77777777" w:rsidR="0029196D" w:rsidRDefault="00000000">
      <w:pPr>
        <w:ind w:firstLineChars="200" w:firstLine="562"/>
        <w:rPr>
          <w:rFonts w:ascii="仿宋" w:eastAsia="仿宋" w:hAnsi="仿宋" w:cs="宋体"/>
          <w:b/>
          <w:bCs/>
          <w:kern w:val="0"/>
          <w:sz w:val="28"/>
          <w:szCs w:val="28"/>
        </w:rPr>
      </w:pPr>
      <w:r>
        <w:rPr>
          <w:rFonts w:ascii="黑体" w:eastAsia="黑体" w:hAnsi="黑体" w:hint="eastAsia"/>
          <w:b/>
          <w:bCs/>
          <w:sz w:val="28"/>
          <w:szCs w:val="28"/>
          <w:shd w:val="clear" w:color="auto" w:fill="FFFFFF"/>
        </w:rPr>
        <w:t>二、公示时间</w:t>
      </w:r>
    </w:p>
    <w:p w14:paraId="612B1991" w14:textId="77777777" w:rsidR="0029196D" w:rsidRDefault="00000000">
      <w:pPr>
        <w:widowControl/>
        <w:shd w:val="clear" w:color="auto" w:fill="FFFFFF"/>
        <w:ind w:firstLineChars="300" w:firstLine="840"/>
        <w:rPr>
          <w:rFonts w:ascii="仿宋" w:eastAsia="仿宋" w:hAnsi="仿宋" w:cs="宋体"/>
          <w:kern w:val="0"/>
          <w:sz w:val="28"/>
          <w:szCs w:val="28"/>
        </w:rPr>
      </w:pPr>
      <w:r>
        <w:rPr>
          <w:rFonts w:ascii="仿宋" w:eastAsia="仿宋" w:hAnsi="仿宋" w:cs="宋体" w:hint="eastAsia"/>
          <w:kern w:val="0"/>
          <w:sz w:val="28"/>
          <w:szCs w:val="28"/>
        </w:rPr>
        <w:t>202</w:t>
      </w:r>
      <w:r>
        <w:rPr>
          <w:rFonts w:ascii="仿宋" w:eastAsia="仿宋" w:hAnsi="仿宋" w:cs="宋体"/>
          <w:kern w:val="0"/>
          <w:sz w:val="28"/>
          <w:szCs w:val="28"/>
        </w:rPr>
        <w:t>4</w:t>
      </w:r>
      <w:r>
        <w:rPr>
          <w:rFonts w:ascii="仿宋" w:eastAsia="仿宋" w:hAnsi="仿宋" w:cs="宋体" w:hint="eastAsia"/>
          <w:kern w:val="0"/>
          <w:sz w:val="28"/>
          <w:szCs w:val="28"/>
        </w:rPr>
        <w:t>年</w:t>
      </w:r>
      <w:r>
        <w:rPr>
          <w:rFonts w:ascii="仿宋" w:eastAsia="仿宋" w:hAnsi="仿宋" w:cs="宋体"/>
          <w:kern w:val="0"/>
          <w:sz w:val="28"/>
          <w:szCs w:val="28"/>
        </w:rPr>
        <w:t>1</w:t>
      </w:r>
      <w:r>
        <w:rPr>
          <w:rFonts w:ascii="仿宋" w:eastAsia="仿宋" w:hAnsi="仿宋" w:cs="宋体" w:hint="eastAsia"/>
          <w:kern w:val="0"/>
          <w:sz w:val="28"/>
          <w:szCs w:val="28"/>
        </w:rPr>
        <w:t>月</w:t>
      </w:r>
      <w:r>
        <w:rPr>
          <w:rFonts w:ascii="仿宋" w:eastAsia="仿宋" w:hAnsi="仿宋" w:cs="宋体"/>
          <w:kern w:val="0"/>
          <w:sz w:val="28"/>
          <w:szCs w:val="28"/>
        </w:rPr>
        <w:t>25</w:t>
      </w:r>
      <w:r>
        <w:rPr>
          <w:rFonts w:ascii="仿宋" w:eastAsia="仿宋" w:hAnsi="仿宋" w:cs="宋体" w:hint="eastAsia"/>
          <w:kern w:val="0"/>
          <w:sz w:val="28"/>
          <w:szCs w:val="28"/>
        </w:rPr>
        <w:t>日至202</w:t>
      </w:r>
      <w:r>
        <w:rPr>
          <w:rFonts w:ascii="仿宋" w:eastAsia="仿宋" w:hAnsi="仿宋" w:cs="宋体"/>
          <w:kern w:val="0"/>
          <w:sz w:val="28"/>
          <w:szCs w:val="28"/>
        </w:rPr>
        <w:t>4</w:t>
      </w:r>
      <w:r>
        <w:rPr>
          <w:rFonts w:ascii="仿宋" w:eastAsia="仿宋" w:hAnsi="仿宋" w:cs="宋体" w:hint="eastAsia"/>
          <w:kern w:val="0"/>
          <w:sz w:val="28"/>
          <w:szCs w:val="28"/>
        </w:rPr>
        <w:t>年</w:t>
      </w:r>
      <w:r>
        <w:rPr>
          <w:rFonts w:ascii="仿宋" w:eastAsia="仿宋" w:hAnsi="仿宋" w:cs="宋体"/>
          <w:kern w:val="0"/>
          <w:sz w:val="28"/>
          <w:szCs w:val="28"/>
        </w:rPr>
        <w:t>2</w:t>
      </w:r>
      <w:r>
        <w:rPr>
          <w:rFonts w:ascii="仿宋" w:eastAsia="仿宋" w:hAnsi="仿宋" w:cs="宋体" w:hint="eastAsia"/>
          <w:kern w:val="0"/>
          <w:sz w:val="28"/>
          <w:szCs w:val="28"/>
        </w:rPr>
        <w:t>月</w:t>
      </w:r>
      <w:r>
        <w:rPr>
          <w:rFonts w:ascii="仿宋" w:eastAsia="仿宋" w:hAnsi="仿宋" w:cs="宋体"/>
          <w:kern w:val="0"/>
          <w:sz w:val="28"/>
          <w:szCs w:val="28"/>
        </w:rPr>
        <w:t>24</w:t>
      </w:r>
      <w:r>
        <w:rPr>
          <w:rFonts w:ascii="仿宋" w:eastAsia="仿宋" w:hAnsi="仿宋" w:cs="宋体" w:hint="eastAsia"/>
          <w:kern w:val="0"/>
          <w:sz w:val="28"/>
          <w:szCs w:val="28"/>
        </w:rPr>
        <w:t>日</w:t>
      </w:r>
    </w:p>
    <w:p w14:paraId="4D80C40A" w14:textId="77777777" w:rsidR="0029196D" w:rsidRDefault="00000000">
      <w:pPr>
        <w:ind w:firstLineChars="200" w:firstLine="562"/>
        <w:rPr>
          <w:rFonts w:ascii="黑体" w:eastAsia="黑体" w:hAnsi="黑体"/>
          <w:b/>
          <w:bCs/>
          <w:sz w:val="28"/>
          <w:szCs w:val="28"/>
          <w:shd w:val="clear" w:color="auto" w:fill="FFFFFF"/>
        </w:rPr>
      </w:pPr>
      <w:r>
        <w:rPr>
          <w:rFonts w:ascii="黑体" w:eastAsia="黑体" w:hAnsi="黑体" w:hint="eastAsia"/>
          <w:b/>
          <w:bCs/>
          <w:sz w:val="28"/>
          <w:szCs w:val="28"/>
          <w:shd w:val="clear" w:color="auto" w:fill="FFFFFF"/>
        </w:rPr>
        <w:t>三、公示方式</w:t>
      </w:r>
    </w:p>
    <w:p w14:paraId="5FED90D8" w14:textId="1C903467" w:rsidR="0029196D" w:rsidRDefault="00000000">
      <w:pPr>
        <w:widowControl/>
        <w:shd w:val="clear" w:color="auto" w:fill="FFFFFF"/>
        <w:ind w:leftChars="200" w:left="420" w:firstLineChars="200" w:firstLine="560"/>
        <w:rPr>
          <w:rFonts w:ascii="仿宋" w:eastAsia="仿宋" w:hAnsi="仿宋" w:cs="宋体"/>
          <w:kern w:val="0"/>
          <w:sz w:val="22"/>
        </w:rPr>
      </w:pPr>
      <w:r>
        <w:rPr>
          <w:rFonts w:ascii="仿宋" w:eastAsia="仿宋" w:hAnsi="仿宋" w:cs="宋体" w:hint="eastAsia"/>
          <w:kern w:val="0"/>
          <w:sz w:val="28"/>
          <w:szCs w:val="28"/>
        </w:rPr>
        <w:t>寿县</w:t>
      </w:r>
      <w:r w:rsidR="006268F1">
        <w:rPr>
          <w:rFonts w:ascii="仿宋" w:eastAsia="仿宋" w:hAnsi="仿宋" w:cs="宋体" w:hint="eastAsia"/>
          <w:kern w:val="0"/>
          <w:sz w:val="28"/>
          <w:szCs w:val="28"/>
        </w:rPr>
        <w:t>涧沟</w:t>
      </w:r>
      <w:r>
        <w:rPr>
          <w:rFonts w:ascii="仿宋" w:eastAsia="仿宋" w:hAnsi="仿宋" w:cs="宋体" w:hint="eastAsia"/>
          <w:kern w:val="0"/>
          <w:sz w:val="28"/>
          <w:szCs w:val="28"/>
        </w:rPr>
        <w:t>镇政府网站</w:t>
      </w:r>
    </w:p>
    <w:p w14:paraId="37DA86CF" w14:textId="77777777" w:rsidR="0029196D" w:rsidRDefault="00000000">
      <w:pPr>
        <w:ind w:firstLineChars="200" w:firstLine="562"/>
        <w:rPr>
          <w:rFonts w:ascii="黑体" w:eastAsia="黑体" w:hAnsi="黑体"/>
          <w:b/>
          <w:bCs/>
          <w:sz w:val="28"/>
          <w:szCs w:val="28"/>
          <w:shd w:val="clear" w:color="auto" w:fill="FFFFFF"/>
        </w:rPr>
      </w:pPr>
      <w:r>
        <w:rPr>
          <w:rFonts w:ascii="黑体" w:eastAsia="黑体" w:hAnsi="黑体" w:hint="eastAsia"/>
          <w:b/>
          <w:bCs/>
          <w:sz w:val="28"/>
          <w:szCs w:val="28"/>
          <w:shd w:val="clear" w:color="auto" w:fill="FFFFFF"/>
        </w:rPr>
        <w:t>四、联系方式：</w:t>
      </w:r>
    </w:p>
    <w:p w14:paraId="557292F5" w14:textId="33F064B9" w:rsidR="0029196D" w:rsidRDefault="00000000">
      <w:pPr>
        <w:widowControl/>
        <w:shd w:val="clear" w:color="auto" w:fill="FFFFFF"/>
        <w:ind w:firstLineChars="300" w:firstLine="840"/>
        <w:rPr>
          <w:rFonts w:ascii="仿宋" w:eastAsia="仿宋" w:hAnsi="仿宋" w:cs="宋体"/>
          <w:kern w:val="0"/>
          <w:sz w:val="28"/>
          <w:szCs w:val="28"/>
        </w:rPr>
      </w:pPr>
      <w:r>
        <w:rPr>
          <w:rFonts w:ascii="仿宋" w:eastAsia="仿宋" w:hAnsi="仿宋" w:hint="eastAsia"/>
          <w:sz w:val="28"/>
          <w:szCs w:val="28"/>
          <w:shd w:val="clear" w:color="auto" w:fill="FFFFFF"/>
        </w:rPr>
        <w:t>反馈邮箱：</w:t>
      </w:r>
      <w:r w:rsidR="00EC05B1">
        <w:rPr>
          <w:rFonts w:ascii="仿宋" w:eastAsia="仿宋" w:hAnsi="仿宋" w:cs="宋体"/>
          <w:kern w:val="0"/>
          <w:sz w:val="28"/>
          <w:szCs w:val="28"/>
        </w:rPr>
        <w:t>1059201878</w:t>
      </w:r>
      <w:r>
        <w:rPr>
          <w:rFonts w:ascii="仿宋" w:eastAsia="仿宋" w:hAnsi="仿宋" w:cs="宋体"/>
          <w:kern w:val="0"/>
          <w:sz w:val="28"/>
          <w:szCs w:val="28"/>
        </w:rPr>
        <w:t>@qq.com</w:t>
      </w:r>
    </w:p>
    <w:p w14:paraId="277CA017" w14:textId="101ECC21" w:rsidR="0029196D" w:rsidRDefault="00000000">
      <w:pPr>
        <w:widowControl/>
        <w:shd w:val="clear" w:color="auto" w:fill="FFFFFF"/>
        <w:ind w:firstLineChars="300" w:firstLine="840"/>
        <w:rPr>
          <w:rFonts w:ascii="仿宋" w:eastAsia="仿宋" w:hAnsi="仿宋" w:cs="宋体"/>
          <w:kern w:val="0"/>
          <w:sz w:val="28"/>
          <w:szCs w:val="28"/>
        </w:rPr>
      </w:pPr>
      <w:r>
        <w:rPr>
          <w:rFonts w:ascii="仿宋" w:eastAsia="仿宋" w:hAnsi="仿宋" w:cs="宋体" w:hint="eastAsia"/>
          <w:kern w:val="0"/>
          <w:sz w:val="28"/>
          <w:szCs w:val="28"/>
        </w:rPr>
        <w:t>联系电话：</w:t>
      </w:r>
      <w:r w:rsidR="00EC05B1">
        <w:rPr>
          <w:rFonts w:ascii="仿宋" w:eastAsia="仿宋" w:hAnsi="仿宋" w:cs="宋体"/>
          <w:kern w:val="0"/>
          <w:sz w:val="28"/>
          <w:szCs w:val="28"/>
        </w:rPr>
        <w:t>13365710109</w:t>
      </w:r>
    </w:p>
    <w:p w14:paraId="73165916" w14:textId="77777777" w:rsidR="0029196D" w:rsidRDefault="0029196D">
      <w:pPr>
        <w:rPr>
          <w:rFonts w:ascii="仿宋" w:eastAsia="仿宋" w:hAnsi="仿宋" w:cs="宋体"/>
          <w:kern w:val="0"/>
          <w:sz w:val="28"/>
          <w:szCs w:val="28"/>
        </w:rPr>
      </w:pPr>
    </w:p>
    <w:p w14:paraId="3B648CD1" w14:textId="77777777" w:rsidR="0029196D" w:rsidRDefault="0029196D">
      <w:pPr>
        <w:rPr>
          <w:rFonts w:ascii="仿宋" w:eastAsia="仿宋" w:hAnsi="仿宋" w:cs="宋体"/>
          <w:kern w:val="0"/>
          <w:sz w:val="28"/>
          <w:szCs w:val="28"/>
        </w:rPr>
      </w:pPr>
    </w:p>
    <w:p w14:paraId="1B7AF017" w14:textId="77777777" w:rsidR="0029196D" w:rsidRDefault="0029196D">
      <w:pPr>
        <w:rPr>
          <w:rFonts w:ascii="仿宋" w:eastAsia="仿宋" w:hAnsi="仿宋" w:cs="宋体"/>
          <w:kern w:val="0"/>
          <w:sz w:val="28"/>
          <w:szCs w:val="28"/>
        </w:rPr>
      </w:pPr>
    </w:p>
    <w:p w14:paraId="565964BE" w14:textId="77777777" w:rsidR="0029196D" w:rsidRDefault="00000000">
      <w:pPr>
        <w:rPr>
          <w:rFonts w:ascii="仿宋" w:eastAsia="仿宋" w:hAnsi="仿宋"/>
          <w:b/>
          <w:bCs/>
          <w:sz w:val="28"/>
          <w:szCs w:val="28"/>
          <w:shd w:val="clear" w:color="auto" w:fill="FFFFFF"/>
        </w:rPr>
      </w:pPr>
      <w:r>
        <w:rPr>
          <w:rFonts w:ascii="仿宋" w:eastAsia="仿宋" w:hAnsi="仿宋" w:hint="eastAsia"/>
          <w:b/>
          <w:bCs/>
          <w:sz w:val="28"/>
          <w:szCs w:val="28"/>
          <w:shd w:val="clear" w:color="auto" w:fill="FFFFFF"/>
        </w:rPr>
        <w:t>附：二图一表一则</w:t>
      </w:r>
    </w:p>
    <w:p w14:paraId="3E7AA451" w14:textId="77777777" w:rsidR="0029196D" w:rsidRDefault="00000000">
      <w:pPr>
        <w:numPr>
          <w:ilvl w:val="0"/>
          <w:numId w:val="1"/>
        </w:num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村域国土空间规划图</w:t>
      </w:r>
    </w:p>
    <w:p w14:paraId="01FE825C" w14:textId="77777777" w:rsidR="0029196D" w:rsidRDefault="00000000">
      <w:pPr>
        <w:numPr>
          <w:ilvl w:val="0"/>
          <w:numId w:val="1"/>
        </w:num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重点区域总平面图</w:t>
      </w:r>
    </w:p>
    <w:p w14:paraId="1BDBA91D" w14:textId="77777777" w:rsidR="0029196D" w:rsidRDefault="00000000">
      <w:pPr>
        <w:numPr>
          <w:ilvl w:val="0"/>
          <w:numId w:val="1"/>
        </w:num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近期建设项目表（图）</w:t>
      </w:r>
    </w:p>
    <w:p w14:paraId="54F37F06" w14:textId="77777777" w:rsidR="0029196D" w:rsidRDefault="00000000">
      <w:pPr>
        <w:numPr>
          <w:ilvl w:val="0"/>
          <w:numId w:val="1"/>
        </w:numPr>
        <w:ind w:firstLineChars="200" w:firstLine="560"/>
        <w:rPr>
          <w:rFonts w:ascii="仿宋" w:eastAsia="仿宋" w:hAnsi="仿宋"/>
          <w:sz w:val="28"/>
          <w:szCs w:val="28"/>
          <w:shd w:val="clear" w:color="auto" w:fill="FFFFFF"/>
        </w:rPr>
      </w:pPr>
      <w:r>
        <w:rPr>
          <w:rFonts w:ascii="仿宋" w:eastAsia="仿宋" w:hAnsi="仿宋" w:hint="eastAsia"/>
          <w:sz w:val="28"/>
          <w:szCs w:val="28"/>
          <w:shd w:val="clear" w:color="auto" w:fill="FFFFFF"/>
        </w:rPr>
        <w:t>村庄规划用途管制规则</w:t>
      </w:r>
    </w:p>
    <w:sectPr w:rsidR="002919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1D368" w14:textId="77777777" w:rsidR="005850FD" w:rsidRDefault="005850FD" w:rsidP="006268F1">
      <w:r>
        <w:separator/>
      </w:r>
    </w:p>
  </w:endnote>
  <w:endnote w:type="continuationSeparator" w:id="0">
    <w:p w14:paraId="4256610D" w14:textId="77777777" w:rsidR="005850FD" w:rsidRDefault="005850FD" w:rsidP="00626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020E6" w14:textId="77777777" w:rsidR="005850FD" w:rsidRDefault="005850FD" w:rsidP="006268F1">
      <w:r>
        <w:separator/>
      </w:r>
    </w:p>
  </w:footnote>
  <w:footnote w:type="continuationSeparator" w:id="0">
    <w:p w14:paraId="6FE0F03C" w14:textId="77777777" w:rsidR="005850FD" w:rsidRDefault="005850FD" w:rsidP="00626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1F9596"/>
    <w:multiLevelType w:val="singleLevel"/>
    <w:tmpl w:val="AB1F9596"/>
    <w:lvl w:ilvl="0">
      <w:start w:val="1"/>
      <w:numFmt w:val="decimal"/>
      <w:suff w:val="space"/>
      <w:lvlText w:val="%1."/>
      <w:lvlJc w:val="left"/>
    </w:lvl>
  </w:abstractNum>
  <w:num w:numId="1" w16cid:durableId="219443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c1MWNhMzU1N2VhNDhlYzU2ZmE5MjZjZjE0ODAzMmIifQ=="/>
  </w:docVars>
  <w:rsids>
    <w:rsidRoot w:val="00D958F7"/>
    <w:rsid w:val="000115AF"/>
    <w:rsid w:val="0002488E"/>
    <w:rsid w:val="00064B5D"/>
    <w:rsid w:val="000F7E26"/>
    <w:rsid w:val="00151490"/>
    <w:rsid w:val="00156618"/>
    <w:rsid w:val="001C3CCA"/>
    <w:rsid w:val="00214DED"/>
    <w:rsid w:val="00223553"/>
    <w:rsid w:val="002445E1"/>
    <w:rsid w:val="002731B5"/>
    <w:rsid w:val="0029196D"/>
    <w:rsid w:val="002A3011"/>
    <w:rsid w:val="002C5334"/>
    <w:rsid w:val="002F5188"/>
    <w:rsid w:val="00377B31"/>
    <w:rsid w:val="003C57AC"/>
    <w:rsid w:val="0041113E"/>
    <w:rsid w:val="004746DE"/>
    <w:rsid w:val="005850FD"/>
    <w:rsid w:val="00626179"/>
    <w:rsid w:val="006268F1"/>
    <w:rsid w:val="0063366C"/>
    <w:rsid w:val="0066028D"/>
    <w:rsid w:val="00677E12"/>
    <w:rsid w:val="006975B3"/>
    <w:rsid w:val="006C2934"/>
    <w:rsid w:val="006F753E"/>
    <w:rsid w:val="00707AAE"/>
    <w:rsid w:val="00732DAE"/>
    <w:rsid w:val="007619BB"/>
    <w:rsid w:val="007679D9"/>
    <w:rsid w:val="007A2404"/>
    <w:rsid w:val="007D4532"/>
    <w:rsid w:val="00817000"/>
    <w:rsid w:val="00853309"/>
    <w:rsid w:val="00880733"/>
    <w:rsid w:val="00894B95"/>
    <w:rsid w:val="008C0955"/>
    <w:rsid w:val="008D2927"/>
    <w:rsid w:val="00920EC7"/>
    <w:rsid w:val="00923F6B"/>
    <w:rsid w:val="009F590F"/>
    <w:rsid w:val="00A02EE2"/>
    <w:rsid w:val="00A70CC0"/>
    <w:rsid w:val="00A95FA7"/>
    <w:rsid w:val="00A9784F"/>
    <w:rsid w:val="00B27B0F"/>
    <w:rsid w:val="00B36BEA"/>
    <w:rsid w:val="00B83EB3"/>
    <w:rsid w:val="00BA2595"/>
    <w:rsid w:val="00BC2491"/>
    <w:rsid w:val="00BC4E50"/>
    <w:rsid w:val="00C0422B"/>
    <w:rsid w:val="00C81861"/>
    <w:rsid w:val="00CC35E6"/>
    <w:rsid w:val="00CD2D83"/>
    <w:rsid w:val="00CD5D63"/>
    <w:rsid w:val="00D24630"/>
    <w:rsid w:val="00D73FA6"/>
    <w:rsid w:val="00D8202F"/>
    <w:rsid w:val="00D958F7"/>
    <w:rsid w:val="00DA67FE"/>
    <w:rsid w:val="00DF0CED"/>
    <w:rsid w:val="00E25948"/>
    <w:rsid w:val="00EC05B1"/>
    <w:rsid w:val="00F05410"/>
    <w:rsid w:val="00F05670"/>
    <w:rsid w:val="00F20D81"/>
    <w:rsid w:val="00FE7288"/>
    <w:rsid w:val="00FE7533"/>
    <w:rsid w:val="10AC22AF"/>
    <w:rsid w:val="17B772CC"/>
    <w:rsid w:val="221030D5"/>
    <w:rsid w:val="24C6765C"/>
    <w:rsid w:val="28044134"/>
    <w:rsid w:val="30CE55C7"/>
    <w:rsid w:val="3AA1494E"/>
    <w:rsid w:val="4A2B723B"/>
    <w:rsid w:val="4C734E7A"/>
    <w:rsid w:val="50822F97"/>
    <w:rsid w:val="5513542B"/>
    <w:rsid w:val="769D3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27080"/>
  <w15:docId w15:val="{3A23A658-5F62-4BFC-A920-7D751D15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autoRedefine/>
    <w:uiPriority w:val="9"/>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6">
    <w:name w:val="annotation subject"/>
    <w:basedOn w:val="a3"/>
    <w:next w:val="a3"/>
    <w:link w:val="a7"/>
    <w:uiPriority w:val="99"/>
    <w:semiHidden/>
    <w:unhideWhenUsed/>
    <w:qFormat/>
    <w:rPr>
      <w:b/>
      <w:bCs/>
    </w:rPr>
  </w:style>
  <w:style w:type="character" w:styleId="a8">
    <w:name w:val="annotation reference"/>
    <w:basedOn w:val="a0"/>
    <w:uiPriority w:val="99"/>
    <w:semiHidden/>
    <w:unhideWhenUsed/>
    <w:qFormat/>
    <w:rPr>
      <w:sz w:val="21"/>
      <w:szCs w:val="21"/>
    </w:rPr>
  </w:style>
  <w:style w:type="paragraph" w:customStyle="1" w:styleId="15">
    <w:name w:val="15"/>
    <w:basedOn w:val="a"/>
    <w:autoRedefine/>
    <w:qFormat/>
    <w:pPr>
      <w:widowControl/>
      <w:spacing w:before="100" w:beforeAutospacing="1" w:after="100" w:afterAutospacing="1"/>
      <w:jc w:val="left"/>
    </w:pPr>
    <w:rPr>
      <w:rFonts w:ascii="宋体" w:eastAsia="宋体" w:hAnsi="宋体" w:cs="宋体"/>
      <w:kern w:val="0"/>
      <w:sz w:val="24"/>
      <w:szCs w:val="24"/>
    </w:rPr>
  </w:style>
  <w:style w:type="character" w:customStyle="1" w:styleId="b-free-read-leaf">
    <w:name w:val="b-free-read-leaf"/>
    <w:basedOn w:val="a0"/>
    <w:autoRedefine/>
    <w:qFormat/>
  </w:style>
  <w:style w:type="character" w:customStyle="1" w:styleId="word">
    <w:name w:val="word"/>
    <w:basedOn w:val="a0"/>
    <w:autoRedefine/>
    <w:qFormat/>
  </w:style>
  <w:style w:type="paragraph" w:styleId="a9">
    <w:name w:val="List Paragraph"/>
    <w:basedOn w:val="a"/>
    <w:autoRedefine/>
    <w:uiPriority w:val="34"/>
    <w:qFormat/>
    <w:pPr>
      <w:ind w:firstLineChars="200" w:firstLine="420"/>
    </w:p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7">
    <w:name w:val="批注主题 字符"/>
    <w:basedOn w:val="a4"/>
    <w:link w:val="a6"/>
    <w:autoRedefine/>
    <w:uiPriority w:val="99"/>
    <w:semiHidden/>
    <w:qFormat/>
    <w:rPr>
      <w:rFonts w:asciiTheme="minorHAnsi" w:eastAsiaTheme="minorEastAsia" w:hAnsiTheme="minorHAnsi" w:cstheme="minorBidi"/>
      <w:b/>
      <w:bCs/>
      <w:kern w:val="2"/>
      <w:sz w:val="21"/>
      <w:szCs w:val="22"/>
    </w:rPr>
  </w:style>
  <w:style w:type="paragraph" w:styleId="aa">
    <w:name w:val="header"/>
    <w:basedOn w:val="a"/>
    <w:link w:val="ab"/>
    <w:uiPriority w:val="99"/>
    <w:unhideWhenUsed/>
    <w:rsid w:val="006268F1"/>
    <w:pPr>
      <w:tabs>
        <w:tab w:val="center" w:pos="4153"/>
        <w:tab w:val="right" w:pos="8306"/>
      </w:tabs>
      <w:snapToGrid w:val="0"/>
      <w:jc w:val="center"/>
    </w:pPr>
    <w:rPr>
      <w:sz w:val="18"/>
      <w:szCs w:val="18"/>
    </w:rPr>
  </w:style>
  <w:style w:type="character" w:customStyle="1" w:styleId="ab">
    <w:name w:val="页眉 字符"/>
    <w:basedOn w:val="a0"/>
    <w:link w:val="aa"/>
    <w:uiPriority w:val="99"/>
    <w:rsid w:val="006268F1"/>
    <w:rPr>
      <w:rFonts w:asciiTheme="minorHAnsi" w:eastAsiaTheme="minorEastAsia" w:hAnsiTheme="minorHAnsi" w:cstheme="minorBidi"/>
      <w:kern w:val="2"/>
      <w:sz w:val="18"/>
      <w:szCs w:val="18"/>
    </w:rPr>
  </w:style>
  <w:style w:type="paragraph" w:styleId="ac">
    <w:name w:val="footer"/>
    <w:basedOn w:val="a"/>
    <w:link w:val="ad"/>
    <w:uiPriority w:val="99"/>
    <w:unhideWhenUsed/>
    <w:rsid w:val="006268F1"/>
    <w:pPr>
      <w:tabs>
        <w:tab w:val="center" w:pos="4153"/>
        <w:tab w:val="right" w:pos="8306"/>
      </w:tabs>
      <w:snapToGrid w:val="0"/>
      <w:jc w:val="left"/>
    </w:pPr>
    <w:rPr>
      <w:sz w:val="18"/>
      <w:szCs w:val="18"/>
    </w:rPr>
  </w:style>
  <w:style w:type="character" w:customStyle="1" w:styleId="ad">
    <w:name w:val="页脚 字符"/>
    <w:basedOn w:val="a0"/>
    <w:link w:val="ac"/>
    <w:uiPriority w:val="99"/>
    <w:rsid w:val="006268F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玉林 骆</cp:lastModifiedBy>
  <cp:revision>164</cp:revision>
  <dcterms:created xsi:type="dcterms:W3CDTF">2023-02-13T07:32:00Z</dcterms:created>
  <dcterms:modified xsi:type="dcterms:W3CDTF">2024-01-30T08:16:00Z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0BDCB4B481FF427FAE318686B7B5A72B_13</vt:lpwstr>
  </property>
</Properties>
</file>